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B1" w:rsidRDefault="00267CB1" w:rsidP="00267CB1">
      <w:pPr>
        <w:jc w:val="center"/>
      </w:pPr>
      <w:r>
        <w:t>IRAGARKIA</w:t>
      </w:r>
    </w:p>
    <w:p w:rsidR="00267CB1" w:rsidRDefault="00267CB1" w:rsidP="00267CB1">
      <w:pPr>
        <w:jc w:val="both"/>
      </w:pPr>
    </w:p>
    <w:p w:rsidR="006D6C4E" w:rsidRDefault="00267CB1" w:rsidP="00267CB1">
      <w:pPr>
        <w:ind w:firstLine="708"/>
        <w:jc w:val="both"/>
        <w:rPr>
          <w:rStyle w:val="textocomun"/>
          <w:lang w:val="es-ES_tradnl"/>
        </w:rPr>
      </w:pPr>
      <w:proofErr w:type="spellStart"/>
      <w:r>
        <w:t>Itsasondoko</w:t>
      </w:r>
      <w:proofErr w:type="spellEnd"/>
      <w:r>
        <w:t xml:space="preserve"> </w:t>
      </w:r>
      <w:proofErr w:type="spellStart"/>
      <w:r>
        <w:t>Udalak</w:t>
      </w:r>
      <w:proofErr w:type="spellEnd"/>
      <w:r>
        <w:t xml:space="preserve">  </w:t>
      </w:r>
      <w:proofErr w:type="spellStart"/>
      <w:r>
        <w:t>Zerbitzu</w:t>
      </w:r>
      <w:proofErr w:type="spellEnd"/>
      <w:r>
        <w:t xml:space="preserve"> </w:t>
      </w:r>
      <w:proofErr w:type="spellStart"/>
      <w:r>
        <w:t>anitzeko</w:t>
      </w:r>
      <w:proofErr w:type="spellEnd"/>
      <w:r>
        <w:t xml:space="preserve"> </w:t>
      </w:r>
      <w:proofErr w:type="spellStart"/>
      <w:r>
        <w:t>Aguazil</w:t>
      </w:r>
      <w:proofErr w:type="spellEnd"/>
      <w:r>
        <w:t xml:space="preserve"> </w:t>
      </w:r>
      <w:proofErr w:type="spellStart"/>
      <w:r>
        <w:t>Laguntzaile</w:t>
      </w:r>
      <w:proofErr w:type="spellEnd"/>
      <w:r>
        <w:t xml:space="preserve"> </w:t>
      </w:r>
      <w:proofErr w:type="spellStart"/>
      <w:r>
        <w:t>lanpostua</w:t>
      </w:r>
      <w:proofErr w:type="spellEnd"/>
      <w:r>
        <w:t xml:space="preserve"> </w:t>
      </w:r>
      <w:proofErr w:type="spellStart"/>
      <w:r>
        <w:t>lehiaketa</w:t>
      </w:r>
      <w:proofErr w:type="spellEnd"/>
      <w:r>
        <w:t xml:space="preserve"> </w:t>
      </w:r>
      <w:proofErr w:type="spellStart"/>
      <w:r>
        <w:t>oposaketa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betetzeko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rPr>
          <w:rStyle w:val="textocomun"/>
          <w:lang w:val="es-ES_tradnl"/>
        </w:rPr>
        <w:t>hautaketa-prozesuan</w:t>
      </w:r>
      <w:proofErr w:type="spellEnd"/>
      <w:r>
        <w:rPr>
          <w:rStyle w:val="textocomun"/>
          <w:lang w:val="es-ES_tradnl"/>
        </w:rPr>
        <w:t xml:space="preserve"> parte </w:t>
      </w:r>
      <w:proofErr w:type="spellStart"/>
      <w:r>
        <w:rPr>
          <w:rStyle w:val="textocomun"/>
          <w:lang w:val="es-ES_tradnl"/>
        </w:rPr>
        <w:t>har</w:t>
      </w:r>
      <w:r>
        <w:rPr>
          <w:rStyle w:val="textocomun"/>
          <w:lang w:val="es-ES_tradnl"/>
        </w:rPr>
        <w:softHyphen/>
        <w:t>tze</w:t>
      </w:r>
      <w:r>
        <w:rPr>
          <w:rStyle w:val="textocomun"/>
          <w:lang w:val="es-ES_tradnl"/>
        </w:rPr>
        <w:softHyphen/>
        <w:t>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onartuak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nahiz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baztertuak</w:t>
      </w:r>
      <w:proofErr w:type="spellEnd"/>
      <w:r w:rsidR="006D6C4E">
        <w:rPr>
          <w:rStyle w:val="textocomun"/>
          <w:lang w:val="es-ES_tradnl"/>
        </w:rPr>
        <w:t xml:space="preserve"> izan </w:t>
      </w:r>
      <w:proofErr w:type="spellStart"/>
      <w:r w:rsidR="006D6C4E">
        <w:rPr>
          <w:rStyle w:val="textocomun"/>
          <w:lang w:val="es-ES_tradnl"/>
        </w:rPr>
        <w:t>diren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izangaien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behin-behineko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zerrendaren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aurka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erreklamazioak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aurkezteko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epea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amaitu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ondoren</w:t>
      </w:r>
      <w:proofErr w:type="spellEnd"/>
      <w:r w:rsidR="006D6C4E">
        <w:rPr>
          <w:rStyle w:val="textocomun"/>
          <w:lang w:val="es-ES_tradnl"/>
        </w:rPr>
        <w:t xml:space="preserve"> (</w:t>
      </w:r>
      <w:proofErr w:type="spellStart"/>
      <w:r w:rsidR="006D6C4E">
        <w:rPr>
          <w:rStyle w:val="textocomun"/>
          <w:lang w:val="es-ES_tradnl"/>
        </w:rPr>
        <w:t>Gipuzkoako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Aldizkari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Ofizialeko</w:t>
      </w:r>
      <w:proofErr w:type="spellEnd"/>
      <w:r w:rsidR="006D6C4E">
        <w:rPr>
          <w:rStyle w:val="textocomun"/>
          <w:lang w:val="es-ES_tradnl"/>
        </w:rPr>
        <w:t xml:space="preserve"> 2019ko </w:t>
      </w:r>
      <w:proofErr w:type="spellStart"/>
      <w:r w:rsidR="006D6C4E">
        <w:rPr>
          <w:rStyle w:val="textocomun"/>
          <w:lang w:val="es-ES_tradnl"/>
        </w:rPr>
        <w:t>urriak</w:t>
      </w:r>
      <w:proofErr w:type="spellEnd"/>
      <w:r w:rsidR="006D6C4E">
        <w:rPr>
          <w:rStyle w:val="textocomun"/>
          <w:lang w:val="es-ES_tradnl"/>
        </w:rPr>
        <w:t xml:space="preserve"> 16eko 198 alean </w:t>
      </w:r>
      <w:proofErr w:type="spellStart"/>
      <w:r w:rsidR="006D6C4E">
        <w:rPr>
          <w:rStyle w:val="textocomun"/>
          <w:lang w:val="es-ES_tradnl"/>
        </w:rPr>
        <w:t>argitaratua</w:t>
      </w:r>
      <w:proofErr w:type="spellEnd"/>
      <w:r w:rsidR="006D6C4E">
        <w:rPr>
          <w:rStyle w:val="textocomun"/>
          <w:lang w:val="es-ES_tradnl"/>
        </w:rPr>
        <w:t xml:space="preserve">, </w:t>
      </w:r>
      <w:proofErr w:type="spellStart"/>
      <w:r w:rsidR="006D6C4E">
        <w:rPr>
          <w:rStyle w:val="textocomun"/>
          <w:lang w:val="es-ES_tradnl"/>
        </w:rPr>
        <w:t>ebazten</w:t>
      </w:r>
      <w:proofErr w:type="spellEnd"/>
      <w:r w:rsidR="006D6C4E">
        <w:rPr>
          <w:rStyle w:val="textocomun"/>
          <w:lang w:val="es-ES_tradnl"/>
        </w:rPr>
        <w:t xml:space="preserve"> </w:t>
      </w:r>
      <w:proofErr w:type="spellStart"/>
      <w:r w:rsidR="006D6C4E">
        <w:rPr>
          <w:rStyle w:val="textocomun"/>
          <w:lang w:val="es-ES_tradnl"/>
        </w:rPr>
        <w:t>dut</w:t>
      </w:r>
      <w:proofErr w:type="spellEnd"/>
      <w:r w:rsidR="006D6C4E">
        <w:rPr>
          <w:rStyle w:val="textocomun"/>
          <w:lang w:val="es-ES_tradnl"/>
        </w:rPr>
        <w:t>:</w:t>
      </w:r>
    </w:p>
    <w:p w:rsidR="006D6C4E" w:rsidRDefault="006D6C4E" w:rsidP="006D6C4E">
      <w:pPr>
        <w:pStyle w:val="norma06"/>
      </w:pPr>
      <w:proofErr w:type="spellStart"/>
      <w:r>
        <w:rPr>
          <w:rStyle w:val="textocomun"/>
          <w:i/>
          <w:lang w:val="es-ES_tradnl"/>
        </w:rPr>
        <w:t>Lehena</w:t>
      </w:r>
      <w:proofErr w:type="spellEnd"/>
      <w:r>
        <w:rPr>
          <w:rStyle w:val="textocomun"/>
          <w:i/>
          <w:lang w:val="es-ES_tradnl"/>
        </w:rPr>
        <w:t>.</w:t>
      </w:r>
      <w:r>
        <w:rPr>
          <w:rStyle w:val="textocomun"/>
          <w:rFonts w:ascii="Arial" w:eastAsia="Arial" w:hAnsi="Arial"/>
          <w:i/>
          <w:lang w:val="es-ES_tradnl"/>
        </w:rPr>
        <w:t> </w:t>
      </w:r>
      <w:r>
        <w:rPr>
          <w:rStyle w:val="textocomun"/>
          <w:rFonts w:ascii="Arial" w:eastAsia="Arial" w:hAnsi="Arial"/>
          <w:i/>
          <w:lang w:val="es-ES_tradnl"/>
        </w:rPr>
        <w:t> </w:t>
      </w:r>
      <w:proofErr w:type="spellStart"/>
      <w:r>
        <w:rPr>
          <w:rStyle w:val="textocomun"/>
          <w:lang w:val="es-ES_tradnl"/>
        </w:rPr>
        <w:t>Lehiaketa-oposizioan</w:t>
      </w:r>
      <w:proofErr w:type="spellEnd"/>
      <w:r>
        <w:rPr>
          <w:rStyle w:val="textocomun"/>
          <w:lang w:val="es-ES_tradnl"/>
        </w:rPr>
        <w:t xml:space="preserve"> parte </w:t>
      </w:r>
      <w:proofErr w:type="spellStart"/>
      <w:r>
        <w:rPr>
          <w:rStyle w:val="textocomun"/>
          <w:lang w:val="es-ES_tradnl"/>
        </w:rPr>
        <w:t>har</w:t>
      </w:r>
      <w:r>
        <w:rPr>
          <w:rStyle w:val="textocomun"/>
          <w:lang w:val="es-ES_tradnl"/>
        </w:rPr>
        <w:softHyphen/>
        <w:t>tze</w:t>
      </w:r>
      <w:r>
        <w:rPr>
          <w:rStyle w:val="textocomun"/>
          <w:lang w:val="es-ES_tradnl"/>
        </w:rPr>
        <w:softHyphen/>
        <w:t>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onartuak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nahiz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baztertuak</w:t>
      </w:r>
      <w:proofErr w:type="spellEnd"/>
      <w:r>
        <w:rPr>
          <w:rStyle w:val="textocomun"/>
          <w:lang w:val="es-ES_tradnl"/>
        </w:rPr>
        <w:t xml:space="preserve"> izan </w:t>
      </w:r>
      <w:proofErr w:type="spellStart"/>
      <w:r>
        <w:rPr>
          <w:rStyle w:val="textocomun"/>
          <w:lang w:val="es-ES_tradnl"/>
        </w:rPr>
        <w:t>diren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izangaien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behin-behineko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zerrenda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behin-betiko</w:t>
      </w:r>
      <w:r>
        <w:rPr>
          <w:rStyle w:val="textocomun"/>
          <w:lang w:val="es-ES_tradnl"/>
        </w:rPr>
        <w:softHyphen/>
        <w:t>tzat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jo</w:t>
      </w:r>
      <w:r>
        <w:rPr>
          <w:rStyle w:val="textocomun"/>
          <w:lang w:val="es-ES_tradnl"/>
        </w:rPr>
        <w:softHyphen/>
        <w:t>tzea</w:t>
      </w:r>
      <w:proofErr w:type="spellEnd"/>
      <w:r>
        <w:rPr>
          <w:rStyle w:val="textocomun"/>
          <w:lang w:val="es-ES_tradnl"/>
        </w:rPr>
        <w:t>.</w:t>
      </w:r>
    </w:p>
    <w:p w:rsidR="00267CB1" w:rsidRPr="00267CB1" w:rsidRDefault="00267CB1" w:rsidP="00267CB1">
      <w:pPr>
        <w:rPr>
          <w:lang w:val="en-US"/>
        </w:rPr>
      </w:pPr>
      <w:r>
        <w:t xml:space="preserve">            </w:t>
      </w:r>
      <w:r w:rsidRPr="00267CB1">
        <w:rPr>
          <w:lang w:val="en-US"/>
        </w:rPr>
        <w:t>ERANSKINA</w:t>
      </w:r>
    </w:p>
    <w:p w:rsidR="00267CB1" w:rsidRPr="00267CB1" w:rsidRDefault="00267CB1" w:rsidP="00267CB1">
      <w:pPr>
        <w:rPr>
          <w:lang w:val="en-US"/>
        </w:rPr>
      </w:pPr>
      <w:r w:rsidRPr="00267CB1">
        <w:rPr>
          <w:lang w:val="en-US"/>
        </w:rPr>
        <w:t>ONARTUTAKOEN ZERRENDA</w:t>
      </w:r>
    </w:p>
    <w:p w:rsidR="00267CB1" w:rsidRPr="00267CB1" w:rsidRDefault="00267CB1" w:rsidP="00267CB1">
      <w:pPr>
        <w:rPr>
          <w:lang w:val="en-US"/>
        </w:rPr>
      </w:pP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35773312D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72453994S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34101803W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72490005P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44153912F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72467444X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44167217H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72679206B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44167192Q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72494269V</w:t>
      </w:r>
    </w:p>
    <w:p w:rsidR="00267CB1" w:rsidRPr="00AF6EFA" w:rsidRDefault="00267CB1" w:rsidP="00267CB1">
      <w:pPr>
        <w:rPr>
          <w:lang w:val="en-US"/>
        </w:rPr>
      </w:pPr>
      <w:r w:rsidRPr="00AF6EFA">
        <w:rPr>
          <w:lang w:val="en-US"/>
        </w:rPr>
        <w:t>34088224Q</w:t>
      </w:r>
    </w:p>
    <w:p w:rsidR="00267CB1" w:rsidRPr="00267CB1" w:rsidRDefault="00267CB1" w:rsidP="00267CB1">
      <w:pPr>
        <w:rPr>
          <w:lang w:val="en-US"/>
        </w:rPr>
      </w:pPr>
      <w:r w:rsidRPr="00267CB1">
        <w:rPr>
          <w:lang w:val="en-US"/>
        </w:rPr>
        <w:t>44169365G</w:t>
      </w:r>
    </w:p>
    <w:p w:rsidR="00267CB1" w:rsidRPr="00267CB1" w:rsidRDefault="00267CB1" w:rsidP="00267CB1">
      <w:pPr>
        <w:rPr>
          <w:lang w:val="en-US"/>
        </w:rPr>
      </w:pPr>
      <w:r w:rsidRPr="00267CB1">
        <w:rPr>
          <w:lang w:val="en-US"/>
        </w:rPr>
        <w:t>15944609C</w:t>
      </w:r>
    </w:p>
    <w:p w:rsidR="00267CB1" w:rsidRPr="00267CB1" w:rsidRDefault="00267CB1" w:rsidP="00267CB1">
      <w:pPr>
        <w:rPr>
          <w:lang w:val="en-US"/>
        </w:rPr>
      </w:pPr>
      <w:r w:rsidRPr="00267CB1">
        <w:rPr>
          <w:lang w:val="en-US"/>
        </w:rPr>
        <w:t>72538761G</w:t>
      </w:r>
    </w:p>
    <w:p w:rsidR="00267CB1" w:rsidRPr="00267CB1" w:rsidRDefault="00267CB1" w:rsidP="00267CB1">
      <w:pPr>
        <w:rPr>
          <w:lang w:val="en-US"/>
        </w:rPr>
      </w:pPr>
      <w:r w:rsidRPr="00267CB1">
        <w:rPr>
          <w:lang w:val="en-US"/>
        </w:rPr>
        <w:t>73219848S</w:t>
      </w:r>
    </w:p>
    <w:p w:rsidR="00267CB1" w:rsidRPr="00267CB1" w:rsidRDefault="00267CB1" w:rsidP="00267CB1">
      <w:pPr>
        <w:rPr>
          <w:lang w:val="en-US"/>
        </w:rPr>
      </w:pPr>
      <w:r w:rsidRPr="00267CB1">
        <w:rPr>
          <w:lang w:val="en-US"/>
        </w:rPr>
        <w:t>72453369B</w:t>
      </w:r>
    </w:p>
    <w:p w:rsidR="00267CB1" w:rsidRDefault="00267CB1" w:rsidP="00267CB1">
      <w:r>
        <w:t>44155107Y</w:t>
      </w:r>
    </w:p>
    <w:p w:rsidR="00267CB1" w:rsidRDefault="00267CB1" w:rsidP="00267CB1">
      <w:r>
        <w:t>34101791J</w:t>
      </w:r>
    </w:p>
    <w:p w:rsidR="00267CB1" w:rsidRPr="00267CB1" w:rsidRDefault="00267CB1" w:rsidP="00267CB1">
      <w:r w:rsidRPr="00267CB1">
        <w:t>72513870E</w:t>
      </w:r>
    </w:p>
    <w:p w:rsidR="00267CB1" w:rsidRPr="00267CB1" w:rsidRDefault="00267CB1" w:rsidP="00267CB1">
      <w:r w:rsidRPr="00267CB1">
        <w:t>72511906J</w:t>
      </w:r>
    </w:p>
    <w:p w:rsidR="00267CB1" w:rsidRPr="00267CB1" w:rsidRDefault="00267CB1" w:rsidP="00267CB1">
      <w:r w:rsidRPr="00267CB1">
        <w:t>72545964P</w:t>
      </w:r>
    </w:p>
    <w:p w:rsidR="00267CB1" w:rsidRPr="00267CB1" w:rsidRDefault="00267CB1" w:rsidP="00267CB1">
      <w:r w:rsidRPr="00267CB1">
        <w:t>35775246B</w:t>
      </w:r>
    </w:p>
    <w:p w:rsidR="00267CB1" w:rsidRPr="00267CB1" w:rsidRDefault="00267CB1" w:rsidP="00267CB1">
      <w:r w:rsidRPr="00267CB1">
        <w:t>72477182L</w:t>
      </w:r>
    </w:p>
    <w:p w:rsidR="00267CB1" w:rsidRPr="00267CB1" w:rsidRDefault="00267CB1" w:rsidP="00267CB1">
      <w:r w:rsidRPr="00267CB1">
        <w:t>35774408R</w:t>
      </w:r>
    </w:p>
    <w:p w:rsidR="00267CB1" w:rsidRPr="00267CB1" w:rsidRDefault="00267CB1" w:rsidP="00267CB1">
      <w:r w:rsidRPr="00267CB1">
        <w:t>44619210S</w:t>
      </w:r>
    </w:p>
    <w:p w:rsidR="00267CB1" w:rsidRPr="00267CB1" w:rsidRDefault="00267CB1" w:rsidP="00267CB1">
      <w:r w:rsidRPr="00267CB1">
        <w:t>44150172Q</w:t>
      </w:r>
    </w:p>
    <w:p w:rsidR="00267CB1" w:rsidRPr="00267CB1" w:rsidRDefault="00267CB1" w:rsidP="00267CB1">
      <w:r w:rsidRPr="00267CB1">
        <w:t>44161269G</w:t>
      </w:r>
    </w:p>
    <w:p w:rsidR="00267CB1" w:rsidRPr="00267CB1" w:rsidRDefault="00267CB1" w:rsidP="00267CB1">
      <w:r w:rsidRPr="00267CB1">
        <w:t>35770857S</w:t>
      </w:r>
    </w:p>
    <w:p w:rsidR="00267CB1" w:rsidRPr="00267CB1" w:rsidRDefault="00267CB1" w:rsidP="00267CB1">
      <w:r w:rsidRPr="00267CB1">
        <w:t>44127980L</w:t>
      </w:r>
    </w:p>
    <w:p w:rsidR="00267CB1" w:rsidRPr="00267CB1" w:rsidRDefault="00267CB1" w:rsidP="00267CB1">
      <w:r w:rsidRPr="00267CB1">
        <w:t>72518212V</w:t>
      </w:r>
    </w:p>
    <w:p w:rsidR="00267CB1" w:rsidRPr="00267CB1" w:rsidRDefault="00267CB1" w:rsidP="00267CB1">
      <w:r w:rsidRPr="00267CB1">
        <w:t>72524311K</w:t>
      </w:r>
    </w:p>
    <w:p w:rsidR="00267CB1" w:rsidRPr="00267CB1" w:rsidRDefault="00267CB1" w:rsidP="00267CB1">
      <w:r w:rsidRPr="00267CB1">
        <w:t>72445135B</w:t>
      </w:r>
    </w:p>
    <w:p w:rsidR="00267CB1" w:rsidRPr="00267CB1" w:rsidRDefault="00267CB1" w:rsidP="00267CB1">
      <w:r w:rsidRPr="00267CB1">
        <w:t>35773660N</w:t>
      </w:r>
    </w:p>
    <w:p w:rsidR="00267CB1" w:rsidRPr="00267CB1" w:rsidRDefault="00267CB1" w:rsidP="00267CB1">
      <w:r w:rsidRPr="00267CB1">
        <w:t>72577228S</w:t>
      </w:r>
    </w:p>
    <w:p w:rsidR="00267CB1" w:rsidRPr="00267CB1" w:rsidRDefault="00267CB1" w:rsidP="00267CB1">
      <w:r w:rsidRPr="00267CB1">
        <w:t>72480740N</w:t>
      </w:r>
    </w:p>
    <w:p w:rsidR="00267CB1" w:rsidRPr="00267CB1" w:rsidRDefault="00267CB1" w:rsidP="00267CB1">
      <w:r w:rsidRPr="00267CB1">
        <w:t>72478956E</w:t>
      </w:r>
    </w:p>
    <w:p w:rsidR="00267CB1" w:rsidRPr="00267CB1" w:rsidRDefault="00267CB1" w:rsidP="00267CB1">
      <w:r w:rsidRPr="00267CB1">
        <w:t>44341323Z</w:t>
      </w:r>
    </w:p>
    <w:p w:rsidR="00267CB1" w:rsidRPr="00267CB1" w:rsidRDefault="00267CB1" w:rsidP="00267CB1"/>
    <w:p w:rsidR="00267CB1" w:rsidRPr="00267CB1" w:rsidRDefault="00267CB1" w:rsidP="00267CB1"/>
    <w:p w:rsidR="00267CB1" w:rsidRPr="00AF6EFA" w:rsidRDefault="00267CB1" w:rsidP="00267CB1">
      <w:r w:rsidRPr="00267CB1">
        <w:t xml:space="preserve">                                  </w:t>
      </w:r>
      <w:r>
        <w:t>BAZTERTUTAKOEN ZERRENDA ETA ARRAZOIA</w:t>
      </w:r>
    </w:p>
    <w:p w:rsidR="00267CB1" w:rsidRPr="00EB7747" w:rsidRDefault="00267CB1" w:rsidP="00267CB1">
      <w:pPr>
        <w:pStyle w:val="Level1"/>
        <w:numPr>
          <w:ilvl w:val="0"/>
          <w:numId w:val="0"/>
        </w:numPr>
        <w:tabs>
          <w:tab w:val="left" w:pos="-1440"/>
        </w:tabs>
        <w:jc w:val="both"/>
        <w:rPr>
          <w:lang w:val="es-ES"/>
        </w:rPr>
      </w:pPr>
    </w:p>
    <w:p w:rsidR="00267CB1" w:rsidRPr="00D85BF6" w:rsidRDefault="00267CB1" w:rsidP="00267CB1">
      <w:r w:rsidRPr="00D85BF6">
        <w:t>72498885X (</w:t>
      </w:r>
      <w:proofErr w:type="spellStart"/>
      <w:r w:rsidRPr="00D85BF6">
        <w:t>Sinatu</w:t>
      </w:r>
      <w:proofErr w:type="spellEnd"/>
      <w:r w:rsidRPr="00D85BF6">
        <w:t xml:space="preserve"> </w:t>
      </w:r>
      <w:proofErr w:type="spellStart"/>
      <w:r w:rsidRPr="00D85BF6">
        <w:t>gabe</w:t>
      </w:r>
      <w:proofErr w:type="spellEnd"/>
      <w:r w:rsidRPr="00D85BF6">
        <w:t xml:space="preserve"> </w:t>
      </w:r>
      <w:proofErr w:type="spellStart"/>
      <w:r w:rsidRPr="00D85BF6">
        <w:t>aurkeztutako</w:t>
      </w:r>
      <w:proofErr w:type="spellEnd"/>
      <w:r w:rsidRPr="00D85BF6">
        <w:t xml:space="preserve"> </w:t>
      </w:r>
      <w:proofErr w:type="spellStart"/>
      <w:r w:rsidRPr="00D85BF6">
        <w:t>eskaera</w:t>
      </w:r>
      <w:proofErr w:type="spellEnd"/>
      <w:r w:rsidRPr="00D85BF6">
        <w:t>)</w:t>
      </w:r>
    </w:p>
    <w:p w:rsidR="00267CB1" w:rsidRDefault="00267CB1" w:rsidP="00267CB1">
      <w:r>
        <w:t>72742512K (</w:t>
      </w:r>
      <w:proofErr w:type="spellStart"/>
      <w:r>
        <w:t>Epez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eskaera</w:t>
      </w:r>
      <w:proofErr w:type="spellEnd"/>
      <w:r>
        <w:t>)</w:t>
      </w:r>
    </w:p>
    <w:p w:rsidR="00267CB1" w:rsidRDefault="00267CB1" w:rsidP="00267CB1"/>
    <w:p w:rsidR="006D6C4E" w:rsidRDefault="006D6C4E" w:rsidP="006D6C4E">
      <w:pPr>
        <w:pStyle w:val="norma06"/>
        <w:rPr>
          <w:rStyle w:val="textocomun"/>
          <w:lang w:val="es-ES_tradnl"/>
        </w:rPr>
      </w:pPr>
      <w:proofErr w:type="spellStart"/>
      <w:r>
        <w:rPr>
          <w:rStyle w:val="textocomun"/>
          <w:i/>
          <w:lang w:val="es-ES_tradnl"/>
        </w:rPr>
        <w:t>Bigarrena</w:t>
      </w:r>
      <w:proofErr w:type="spellEnd"/>
      <w:r>
        <w:rPr>
          <w:rStyle w:val="textocomun"/>
          <w:i/>
          <w:lang w:val="es-ES_tradnl"/>
        </w:rPr>
        <w:t>.</w:t>
      </w:r>
      <w:r>
        <w:rPr>
          <w:rStyle w:val="textocomun"/>
          <w:rFonts w:ascii="Arial" w:eastAsia="Arial" w:hAnsi="Arial"/>
          <w:i/>
          <w:lang w:val="es-ES_tradnl"/>
        </w:rPr>
        <w:t> </w:t>
      </w:r>
      <w:r>
        <w:rPr>
          <w:rStyle w:val="textocomun"/>
          <w:rFonts w:ascii="Arial" w:eastAsia="Arial" w:hAnsi="Arial"/>
          <w:i/>
          <w:lang w:val="es-ES_tradnl"/>
        </w:rPr>
        <w:t> </w:t>
      </w:r>
      <w:proofErr w:type="spellStart"/>
      <w:r>
        <w:rPr>
          <w:rStyle w:val="textocomun"/>
          <w:lang w:val="es-ES_tradnl"/>
        </w:rPr>
        <w:t>Onartutako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hautagaiei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oposizio-aldiko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lehen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ariketari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dagokion</w:t>
      </w:r>
      <w:proofErr w:type="spellEnd"/>
      <w:r>
        <w:rPr>
          <w:rStyle w:val="textocomun"/>
          <w:lang w:val="es-ES_tradnl"/>
        </w:rPr>
        <w:t xml:space="preserve"> proba </w:t>
      </w:r>
      <w:proofErr w:type="spellStart"/>
      <w:r>
        <w:rPr>
          <w:rStyle w:val="textocomun"/>
          <w:lang w:val="es-ES_tradnl"/>
        </w:rPr>
        <w:t>egiteko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dei</w:t>
      </w:r>
      <w:r>
        <w:rPr>
          <w:rStyle w:val="textocomun"/>
          <w:lang w:val="es-ES_tradnl"/>
        </w:rPr>
        <w:softHyphen/>
        <w:t>tzea</w:t>
      </w:r>
      <w:proofErr w:type="spellEnd"/>
      <w:r>
        <w:rPr>
          <w:rStyle w:val="textocomun"/>
          <w:lang w:val="es-ES_tradnl"/>
        </w:rPr>
        <w:t xml:space="preserve">. Proba, 2019KO AZAROAREN 28AN,  </w:t>
      </w:r>
      <w:proofErr w:type="spellStart"/>
      <w:r>
        <w:rPr>
          <w:rStyle w:val="textocomun"/>
          <w:lang w:val="es-ES_tradnl"/>
        </w:rPr>
        <w:t>goizeko</w:t>
      </w:r>
      <w:proofErr w:type="spellEnd"/>
      <w:r>
        <w:rPr>
          <w:rStyle w:val="textocomun"/>
          <w:lang w:val="es-ES_tradnl"/>
        </w:rPr>
        <w:t xml:space="preserve"> 10:00etan, </w:t>
      </w:r>
      <w:proofErr w:type="spellStart"/>
      <w:r>
        <w:rPr>
          <w:rStyle w:val="textocomun"/>
          <w:lang w:val="es-ES_tradnl"/>
        </w:rPr>
        <w:t>Itsasondoko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Udaletxeko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kultur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gunean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Nagusia</w:t>
      </w:r>
      <w:proofErr w:type="spellEnd"/>
      <w:r>
        <w:rPr>
          <w:rStyle w:val="textocomun"/>
          <w:lang w:val="es-ES_tradnl"/>
        </w:rPr>
        <w:t xml:space="preserve"> 24-1. </w:t>
      </w:r>
      <w:proofErr w:type="spellStart"/>
      <w:r>
        <w:rPr>
          <w:rStyle w:val="textocomun"/>
          <w:lang w:val="es-ES_tradnl"/>
        </w:rPr>
        <w:t>Solairuan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egingo</w:t>
      </w:r>
      <w:proofErr w:type="spellEnd"/>
      <w:r>
        <w:rPr>
          <w:rStyle w:val="textocomun"/>
          <w:lang w:val="es-ES_tradnl"/>
        </w:rPr>
        <w:t xml:space="preserve"> da.</w:t>
      </w:r>
    </w:p>
    <w:p w:rsidR="006D6C4E" w:rsidRDefault="006D6C4E" w:rsidP="006D6C4E">
      <w:pPr>
        <w:pStyle w:val="norma06"/>
        <w:rPr>
          <w:rStyle w:val="textocomun"/>
          <w:i/>
          <w:lang w:val="es-ES_tradnl"/>
        </w:rPr>
      </w:pPr>
      <w:r>
        <w:rPr>
          <w:rStyle w:val="textocomun"/>
          <w:i/>
          <w:lang w:val="es-ES_tradnl"/>
        </w:rPr>
        <w:t xml:space="preserve">N.A. eta </w:t>
      </w:r>
      <w:proofErr w:type="spellStart"/>
      <w:r>
        <w:rPr>
          <w:rStyle w:val="textocomun"/>
          <w:i/>
          <w:lang w:val="es-ES_tradnl"/>
        </w:rPr>
        <w:t>boligrafoa</w:t>
      </w:r>
      <w:proofErr w:type="spellEnd"/>
      <w:r>
        <w:rPr>
          <w:rStyle w:val="textocomun"/>
          <w:i/>
          <w:lang w:val="es-ES_tradnl"/>
        </w:rPr>
        <w:t xml:space="preserve"> </w:t>
      </w:r>
      <w:proofErr w:type="spellStart"/>
      <w:r>
        <w:rPr>
          <w:rStyle w:val="textocomun"/>
          <w:i/>
          <w:lang w:val="es-ES_tradnl"/>
        </w:rPr>
        <w:t>ekartzea</w:t>
      </w:r>
      <w:proofErr w:type="spellEnd"/>
      <w:r>
        <w:rPr>
          <w:rStyle w:val="textocomun"/>
          <w:i/>
          <w:lang w:val="es-ES_tradnl"/>
        </w:rPr>
        <w:t xml:space="preserve"> </w:t>
      </w:r>
      <w:proofErr w:type="spellStart"/>
      <w:r>
        <w:rPr>
          <w:rStyle w:val="textocomun"/>
          <w:i/>
          <w:lang w:val="es-ES_tradnl"/>
        </w:rPr>
        <w:t>ezinbestekoa</w:t>
      </w:r>
      <w:proofErr w:type="spellEnd"/>
      <w:r>
        <w:rPr>
          <w:rStyle w:val="textocomun"/>
          <w:i/>
          <w:lang w:val="es-ES_tradnl"/>
        </w:rPr>
        <w:t xml:space="preserve"> </w:t>
      </w:r>
      <w:proofErr w:type="spellStart"/>
      <w:r>
        <w:rPr>
          <w:rStyle w:val="textocomun"/>
          <w:i/>
          <w:lang w:val="es-ES_tradnl"/>
        </w:rPr>
        <w:t>izango</w:t>
      </w:r>
      <w:proofErr w:type="spellEnd"/>
      <w:r>
        <w:rPr>
          <w:rStyle w:val="textocomun"/>
          <w:i/>
          <w:lang w:val="es-ES_tradnl"/>
        </w:rPr>
        <w:t xml:space="preserve"> da.</w:t>
      </w:r>
    </w:p>
    <w:p w:rsidR="006D6C4E" w:rsidRDefault="006D6C4E" w:rsidP="006D6C4E">
      <w:pPr>
        <w:pStyle w:val="norma06"/>
      </w:pPr>
      <w:proofErr w:type="spellStart"/>
      <w:r>
        <w:rPr>
          <w:rStyle w:val="textocomun"/>
          <w:i/>
          <w:lang w:val="es-ES_tradnl"/>
        </w:rPr>
        <w:t>Hirugarrena</w:t>
      </w:r>
      <w:proofErr w:type="spellEnd"/>
      <w:r>
        <w:rPr>
          <w:rStyle w:val="textocomun"/>
          <w:i/>
          <w:lang w:val="es-ES_tradnl"/>
        </w:rPr>
        <w:t>.</w:t>
      </w:r>
      <w:r>
        <w:rPr>
          <w:rStyle w:val="textocomun"/>
          <w:rFonts w:ascii="Arial" w:eastAsia="Arial" w:hAnsi="Arial"/>
          <w:i/>
          <w:lang w:val="es-ES_tradnl"/>
        </w:rPr>
        <w:t> </w:t>
      </w:r>
      <w:r>
        <w:rPr>
          <w:rStyle w:val="textocomun"/>
          <w:rFonts w:ascii="Arial" w:eastAsia="Arial" w:hAnsi="Arial"/>
          <w:i/>
          <w:lang w:val="es-ES_tradnl"/>
        </w:rPr>
        <w:t> </w:t>
      </w:r>
      <w:proofErr w:type="spellStart"/>
      <w:r>
        <w:rPr>
          <w:rStyle w:val="textocomun"/>
          <w:lang w:val="es-ES_tradnl"/>
        </w:rPr>
        <w:t>Erabaki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hau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Gipuzkoako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smallCaps/>
          <w:lang w:val="es-ES_tradnl"/>
        </w:rPr>
        <w:t>Aldizkari</w:t>
      </w:r>
      <w:proofErr w:type="spellEnd"/>
      <w:r>
        <w:rPr>
          <w:rStyle w:val="textocomun"/>
          <w:smallCaps/>
          <w:lang w:val="es-ES_tradnl"/>
        </w:rPr>
        <w:t xml:space="preserve"> </w:t>
      </w:r>
      <w:proofErr w:type="spellStart"/>
      <w:r>
        <w:rPr>
          <w:rStyle w:val="textocomun"/>
          <w:smallCaps/>
          <w:lang w:val="es-ES_tradnl"/>
        </w:rPr>
        <w:t>Ofizialean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udaleko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iragarki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taulan</w:t>
      </w:r>
      <w:proofErr w:type="spellEnd"/>
      <w:r>
        <w:rPr>
          <w:rStyle w:val="textocomun"/>
          <w:lang w:val="es-ES_tradnl"/>
        </w:rPr>
        <w:t xml:space="preserve"> eta web </w:t>
      </w:r>
      <w:proofErr w:type="spellStart"/>
      <w:r>
        <w:rPr>
          <w:rStyle w:val="textocomun"/>
          <w:lang w:val="es-ES_tradnl"/>
        </w:rPr>
        <w:t>gunean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argitara</w:t>
      </w:r>
      <w:r>
        <w:rPr>
          <w:rStyle w:val="textocomun"/>
          <w:lang w:val="es-ES_tradnl"/>
        </w:rPr>
        <w:softHyphen/>
        <w:t>tzea</w:t>
      </w:r>
      <w:proofErr w:type="spellEnd"/>
      <w:r>
        <w:rPr>
          <w:rStyle w:val="textocomun"/>
          <w:lang w:val="es-ES_tradnl"/>
        </w:rPr>
        <w:t>.</w:t>
      </w:r>
      <w:r>
        <w:rPr>
          <w:rStyle w:val="textocomun"/>
          <w:lang w:val="es-ES_tradnl"/>
        </w:rPr>
        <w:tab/>
      </w:r>
      <w:r>
        <w:rPr>
          <w:lang w:val="es-ES_tradnl"/>
        </w:rPr>
        <w:br/>
      </w:r>
      <w:r>
        <w:rPr>
          <w:lang w:val="es-ES_tradnl"/>
        </w:rPr>
        <w:br/>
      </w:r>
    </w:p>
    <w:p w:rsidR="006D6C4E" w:rsidRDefault="006D6C4E" w:rsidP="006D6C4E">
      <w:pPr>
        <w:pStyle w:val="norma06"/>
      </w:pPr>
      <w:proofErr w:type="spellStart"/>
      <w:r>
        <w:rPr>
          <w:rStyle w:val="textocomun"/>
          <w:lang w:val="es-ES_tradnl"/>
        </w:rPr>
        <w:t>Administrazio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bideari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amaiera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ematen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dion</w:t>
      </w:r>
      <w:proofErr w:type="spellEnd"/>
      <w:r>
        <w:rPr>
          <w:rStyle w:val="textocomun"/>
          <w:lang w:val="es-ES_tradnl"/>
        </w:rPr>
        <w:t xml:space="preserve"> eta </w:t>
      </w:r>
      <w:proofErr w:type="spellStart"/>
      <w:r>
        <w:rPr>
          <w:rStyle w:val="textocomun"/>
          <w:lang w:val="es-ES_tradnl"/>
        </w:rPr>
        <w:t>behin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betikoa</w:t>
      </w:r>
      <w:proofErr w:type="spellEnd"/>
      <w:r>
        <w:rPr>
          <w:rStyle w:val="textocomun"/>
          <w:lang w:val="es-ES_tradnl"/>
        </w:rPr>
        <w:t xml:space="preserve"> den </w:t>
      </w:r>
      <w:proofErr w:type="spellStart"/>
      <w:r>
        <w:rPr>
          <w:rStyle w:val="textocomun"/>
          <w:lang w:val="es-ES_tradnl"/>
        </w:rPr>
        <w:t>ebazpen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honen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aurka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jarraian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ager</w:t>
      </w:r>
      <w:r>
        <w:rPr>
          <w:rStyle w:val="textocomun"/>
          <w:lang w:val="es-ES_tradnl"/>
        </w:rPr>
        <w:softHyphen/>
        <w:t>tzen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diren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errekur</w:t>
      </w:r>
      <w:r>
        <w:rPr>
          <w:rStyle w:val="textocomun"/>
          <w:lang w:val="es-ES_tradnl"/>
        </w:rPr>
        <w:softHyphen/>
        <w:t>tso</w:t>
      </w:r>
      <w:r>
        <w:rPr>
          <w:rStyle w:val="textocomun"/>
          <w:lang w:val="es-ES_tradnl"/>
        </w:rPr>
        <w:softHyphen/>
        <w:t>ak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aurkeztu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ahal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izango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dira</w:t>
      </w:r>
      <w:proofErr w:type="spellEnd"/>
      <w:r>
        <w:rPr>
          <w:rStyle w:val="textocomun"/>
          <w:lang w:val="es-ES_tradnl"/>
        </w:rPr>
        <w:t>:</w:t>
      </w:r>
    </w:p>
    <w:p w:rsidR="00267CB1" w:rsidRPr="00A340EB" w:rsidRDefault="006D6C4E" w:rsidP="006D6C4E">
      <w:pPr>
        <w:pStyle w:val="norma06"/>
      </w:pPr>
      <w:proofErr w:type="spellStart"/>
      <w:r>
        <w:rPr>
          <w:rStyle w:val="textocomun"/>
          <w:lang w:val="es-ES_tradnl"/>
        </w:rPr>
        <w:t>Berrazter</w:t>
      </w:r>
      <w:r>
        <w:rPr>
          <w:rStyle w:val="textocomun"/>
          <w:lang w:val="es-ES_tradnl"/>
        </w:rPr>
        <w:softHyphen/>
        <w:t>tze</w:t>
      </w:r>
      <w:r>
        <w:rPr>
          <w:rStyle w:val="textocomun"/>
          <w:lang w:val="es-ES_tradnl"/>
        </w:rPr>
        <w:softHyphen/>
        <w:t>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errekur</w:t>
      </w:r>
      <w:r>
        <w:rPr>
          <w:rStyle w:val="textocomun"/>
          <w:lang w:val="es-ES_tradnl"/>
        </w:rPr>
        <w:softHyphen/>
        <w:t>tsoa</w:t>
      </w:r>
      <w:proofErr w:type="spellEnd"/>
      <w:r>
        <w:rPr>
          <w:rStyle w:val="textocomun"/>
          <w:lang w:val="es-ES_tradnl"/>
        </w:rPr>
        <w:t xml:space="preserve">: </w:t>
      </w:r>
      <w:proofErr w:type="spellStart"/>
      <w:r>
        <w:rPr>
          <w:rStyle w:val="textocomun"/>
          <w:lang w:val="es-ES_tradnl"/>
        </w:rPr>
        <w:t>Aukerazkoa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erabakia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hartu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duen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organoari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hilabeteko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epean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erabakia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jakinarazten</w:t>
      </w:r>
      <w:proofErr w:type="spellEnd"/>
      <w:r>
        <w:rPr>
          <w:rStyle w:val="textocomun"/>
          <w:lang w:val="es-ES_tradnl"/>
        </w:rPr>
        <w:t xml:space="preserve"> den </w:t>
      </w:r>
      <w:proofErr w:type="spellStart"/>
      <w:r>
        <w:rPr>
          <w:rStyle w:val="textocomun"/>
          <w:lang w:val="es-ES_tradnl"/>
        </w:rPr>
        <w:t>biharamunetik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konta</w:t>
      </w:r>
      <w:r>
        <w:rPr>
          <w:rStyle w:val="textocomun"/>
          <w:lang w:val="es-ES_tradnl"/>
        </w:rPr>
        <w:softHyphen/>
        <w:t>tzen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hasita</w:t>
      </w:r>
      <w:proofErr w:type="spellEnd"/>
      <w:r>
        <w:rPr>
          <w:rStyle w:val="textocomun"/>
          <w:lang w:val="es-ES_tradnl"/>
        </w:rPr>
        <w:t xml:space="preserve">. </w:t>
      </w:r>
      <w:proofErr w:type="spellStart"/>
      <w:r>
        <w:rPr>
          <w:rStyle w:val="textocomun"/>
          <w:lang w:val="es-ES_tradnl"/>
        </w:rPr>
        <w:t>Errekur</w:t>
      </w:r>
      <w:r>
        <w:rPr>
          <w:rStyle w:val="textocomun"/>
          <w:lang w:val="es-ES_tradnl"/>
        </w:rPr>
        <w:softHyphen/>
        <w:t>tso</w:t>
      </w:r>
      <w:r>
        <w:rPr>
          <w:rStyle w:val="textocomun"/>
          <w:lang w:val="es-ES_tradnl"/>
        </w:rPr>
        <w:softHyphen/>
        <w:t>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aurkeztu</w:t>
      </w:r>
      <w:proofErr w:type="spellEnd"/>
      <w:r>
        <w:rPr>
          <w:rStyle w:val="textocomun"/>
          <w:lang w:val="es-ES_tradnl"/>
        </w:rPr>
        <w:t xml:space="preserve"> eta </w:t>
      </w:r>
      <w:proofErr w:type="spellStart"/>
      <w:r>
        <w:rPr>
          <w:rStyle w:val="textocomun"/>
          <w:lang w:val="es-ES_tradnl"/>
        </w:rPr>
        <w:t>hilabete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igarota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ebazpena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jakinarazi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ez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bada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orduan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errekur</w:t>
      </w:r>
      <w:r>
        <w:rPr>
          <w:rStyle w:val="textocomun"/>
          <w:lang w:val="es-ES_tradnl"/>
        </w:rPr>
        <w:softHyphen/>
        <w:t>tso</w:t>
      </w:r>
      <w:r>
        <w:rPr>
          <w:rStyle w:val="textocomun"/>
          <w:lang w:val="es-ES_tradnl"/>
        </w:rPr>
        <w:softHyphen/>
        <w:t>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onartu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ez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dela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ulertuko</w:t>
      </w:r>
      <w:proofErr w:type="spellEnd"/>
      <w:r>
        <w:rPr>
          <w:rStyle w:val="textocomun"/>
          <w:lang w:val="es-ES_tradnl"/>
        </w:rPr>
        <w:t xml:space="preserve"> da. </w:t>
      </w:r>
      <w:proofErr w:type="spellStart"/>
      <w:r>
        <w:rPr>
          <w:rStyle w:val="textocomun"/>
          <w:lang w:val="es-ES_tradnl"/>
        </w:rPr>
        <w:t>Edota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zuzenean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Adminis</w:t>
      </w:r>
      <w:r>
        <w:rPr>
          <w:rStyle w:val="textocomun"/>
          <w:lang w:val="es-ES_tradnl"/>
        </w:rPr>
        <w:softHyphen/>
        <w:t>trazioa</w:t>
      </w:r>
      <w:r>
        <w:rPr>
          <w:rStyle w:val="textocomun"/>
          <w:lang w:val="es-ES_tradnl"/>
        </w:rPr>
        <w:softHyphen/>
        <w:t>rekiko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auzi-errekur</w:t>
      </w:r>
      <w:r>
        <w:rPr>
          <w:rStyle w:val="textocomun"/>
          <w:lang w:val="es-ES_tradnl"/>
        </w:rPr>
        <w:softHyphen/>
        <w:t>tsoa</w:t>
      </w:r>
      <w:proofErr w:type="spellEnd"/>
      <w:r>
        <w:rPr>
          <w:rStyle w:val="textocomun"/>
          <w:lang w:val="es-ES_tradnl"/>
        </w:rPr>
        <w:t xml:space="preserve">: </w:t>
      </w:r>
      <w:proofErr w:type="spellStart"/>
      <w:r>
        <w:rPr>
          <w:rStyle w:val="textocomun"/>
          <w:lang w:val="es-ES_tradnl"/>
        </w:rPr>
        <w:t>Donostiako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Administrazioarekiko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Auzie</w:t>
      </w:r>
      <w:r>
        <w:rPr>
          <w:rStyle w:val="textocomun"/>
          <w:lang w:val="es-ES_tradnl"/>
        </w:rPr>
        <w:softHyphen/>
        <w:t>tako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Epaitegian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bi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hilabeteko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epean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erabakia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jakinarazten</w:t>
      </w:r>
      <w:proofErr w:type="spellEnd"/>
      <w:r>
        <w:rPr>
          <w:rStyle w:val="textocomun"/>
          <w:lang w:val="es-ES_tradnl"/>
        </w:rPr>
        <w:t xml:space="preserve"> den </w:t>
      </w:r>
      <w:proofErr w:type="spellStart"/>
      <w:r>
        <w:rPr>
          <w:rStyle w:val="textocomun"/>
          <w:lang w:val="es-ES_tradnl"/>
        </w:rPr>
        <w:t>biharamunetik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konta</w:t>
      </w:r>
      <w:r>
        <w:rPr>
          <w:rStyle w:val="textocomun"/>
          <w:lang w:val="es-ES_tradnl"/>
        </w:rPr>
        <w:softHyphen/>
        <w:t>tzen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hasita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edota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administrazioaren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isilunearen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ondorioz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eze</w:t>
      </w:r>
      <w:r>
        <w:rPr>
          <w:rStyle w:val="textocomun"/>
          <w:lang w:val="es-ES_tradnl"/>
        </w:rPr>
        <w:softHyphen/>
        <w:t>tsi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bada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sei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hilabeteko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epean</w:t>
      </w:r>
      <w:proofErr w:type="spellEnd"/>
      <w:r>
        <w:rPr>
          <w:rStyle w:val="textocomun"/>
          <w:lang w:val="es-ES_tradnl"/>
        </w:rPr>
        <w:t xml:space="preserve">. </w:t>
      </w:r>
      <w:proofErr w:type="spellStart"/>
      <w:r>
        <w:rPr>
          <w:rStyle w:val="textocomun"/>
          <w:lang w:val="es-ES_tradnl"/>
        </w:rPr>
        <w:t>Hori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guztia</w:t>
      </w:r>
      <w:proofErr w:type="spellEnd"/>
      <w:r>
        <w:rPr>
          <w:rStyle w:val="textocomun"/>
          <w:lang w:val="es-ES_tradnl"/>
        </w:rPr>
        <w:t xml:space="preserve">, </w:t>
      </w:r>
      <w:proofErr w:type="spellStart"/>
      <w:r>
        <w:rPr>
          <w:rStyle w:val="textocomun"/>
          <w:lang w:val="es-ES_tradnl"/>
        </w:rPr>
        <w:t>egoki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iri</w:t>
      </w:r>
      <w:r>
        <w:rPr>
          <w:rStyle w:val="textocomun"/>
          <w:lang w:val="es-ES_tradnl"/>
        </w:rPr>
        <w:softHyphen/>
        <w:t>tzi</w:t>
      </w:r>
      <w:r>
        <w:rPr>
          <w:rStyle w:val="textocomun"/>
          <w:lang w:val="es-ES_tradnl"/>
        </w:rPr>
        <w:softHyphen/>
        <w:t>tako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beste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edozein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errekur</w:t>
      </w:r>
      <w:r>
        <w:rPr>
          <w:rStyle w:val="textocomun"/>
          <w:lang w:val="es-ES_tradnl"/>
        </w:rPr>
        <w:softHyphen/>
        <w:t>tso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jar</w:t>
      </w:r>
      <w:r>
        <w:rPr>
          <w:rStyle w:val="textocomun"/>
          <w:lang w:val="es-ES_tradnl"/>
        </w:rPr>
        <w:softHyphen/>
        <w:t>tze</w:t>
      </w:r>
      <w:r>
        <w:rPr>
          <w:rStyle w:val="textocomun"/>
          <w:lang w:val="es-ES_tradnl"/>
        </w:rPr>
        <w:softHyphen/>
        <w:t>ari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utzi</w:t>
      </w:r>
      <w:proofErr w:type="spellEnd"/>
      <w:r>
        <w:rPr>
          <w:rStyle w:val="textocomun"/>
          <w:lang w:val="es-ES_tradnl"/>
        </w:rPr>
        <w:t xml:space="preserve"> </w:t>
      </w:r>
      <w:proofErr w:type="spellStart"/>
      <w:r>
        <w:rPr>
          <w:rStyle w:val="textocomun"/>
          <w:lang w:val="es-ES_tradnl"/>
        </w:rPr>
        <w:t>gabe</w:t>
      </w:r>
      <w:proofErr w:type="spellEnd"/>
      <w:r>
        <w:rPr>
          <w:rStyle w:val="textocomun"/>
          <w:lang w:val="es-ES_tradnl"/>
        </w:rPr>
        <w:t>.</w:t>
      </w:r>
      <w:r>
        <w:rPr>
          <w:rStyle w:val="textocomun"/>
          <w:lang w:val="es-ES_tradnl"/>
        </w:rPr>
        <w:tab/>
      </w:r>
      <w:r>
        <w:rPr>
          <w:lang w:val="es-ES_tradnl"/>
        </w:rPr>
        <w:br/>
      </w:r>
      <w:r>
        <w:rPr>
          <w:lang w:val="es-ES_tradnl"/>
        </w:rPr>
        <w:br/>
      </w:r>
    </w:p>
    <w:p w:rsidR="00267CB1" w:rsidRPr="00A340EB" w:rsidRDefault="00267CB1" w:rsidP="00267CB1">
      <w:pPr>
        <w:ind w:firstLine="708"/>
        <w:jc w:val="both"/>
      </w:pPr>
    </w:p>
    <w:p w:rsidR="00267CB1" w:rsidRDefault="00267CB1" w:rsidP="00267CB1">
      <w:pPr>
        <w:jc w:val="center"/>
        <w:rPr>
          <w:lang w:val="en-US"/>
        </w:rPr>
      </w:pPr>
      <w:proofErr w:type="spellStart"/>
      <w:r w:rsidRPr="00E425AB">
        <w:rPr>
          <w:lang w:val="en-US"/>
        </w:rPr>
        <w:t>Itsasondon</w:t>
      </w:r>
      <w:proofErr w:type="spellEnd"/>
      <w:r w:rsidRPr="00E425AB">
        <w:rPr>
          <w:lang w:val="en-US"/>
        </w:rPr>
        <w:t xml:space="preserve">, </w:t>
      </w:r>
      <w:r>
        <w:rPr>
          <w:lang w:val="en-US"/>
        </w:rPr>
        <w:t xml:space="preserve">2019ko </w:t>
      </w:r>
      <w:proofErr w:type="spellStart"/>
      <w:r w:rsidR="006D6C4E">
        <w:rPr>
          <w:lang w:val="en-US"/>
        </w:rPr>
        <w:t>azaroaren</w:t>
      </w:r>
      <w:proofErr w:type="spellEnd"/>
      <w:r w:rsidR="006D6C4E">
        <w:rPr>
          <w:lang w:val="en-US"/>
        </w:rPr>
        <w:t xml:space="preserve"> 13an</w:t>
      </w:r>
    </w:p>
    <w:p w:rsidR="00267CB1" w:rsidRPr="00E425AB" w:rsidRDefault="00267CB1" w:rsidP="00267CB1">
      <w:pPr>
        <w:jc w:val="center"/>
        <w:rPr>
          <w:lang w:val="en-US"/>
        </w:rPr>
      </w:pPr>
    </w:p>
    <w:p w:rsidR="00267CB1" w:rsidRPr="00E425AB" w:rsidRDefault="00267CB1" w:rsidP="00267CB1">
      <w:pPr>
        <w:jc w:val="center"/>
        <w:rPr>
          <w:lang w:val="en-US"/>
        </w:rPr>
      </w:pPr>
      <w:proofErr w:type="spellStart"/>
      <w:r w:rsidRPr="00E425AB">
        <w:rPr>
          <w:lang w:val="en-US"/>
        </w:rPr>
        <w:t>Alkatea</w:t>
      </w:r>
      <w:proofErr w:type="spellEnd"/>
      <w:r w:rsidRPr="00E425AB">
        <w:rPr>
          <w:lang w:val="en-US"/>
        </w:rPr>
        <w:t>,</w:t>
      </w:r>
    </w:p>
    <w:p w:rsidR="00267CB1" w:rsidRPr="00E425AB" w:rsidRDefault="00267CB1" w:rsidP="00267CB1">
      <w:pPr>
        <w:ind w:firstLine="708"/>
        <w:jc w:val="both"/>
        <w:rPr>
          <w:lang w:val="en-US"/>
        </w:rPr>
      </w:pPr>
    </w:p>
    <w:p w:rsidR="002255E9" w:rsidRPr="00267CB1" w:rsidRDefault="002255E9" w:rsidP="00D97AC9">
      <w:pPr>
        <w:rPr>
          <w:lang w:val="en-US"/>
        </w:rPr>
      </w:pPr>
    </w:p>
    <w:sectPr w:rsidR="002255E9" w:rsidRPr="00267CB1" w:rsidSect="001A7426">
      <w:headerReference w:type="default" r:id="rId7"/>
      <w:pgSz w:w="11906" w:h="16838"/>
      <w:pgMar w:top="1134" w:right="851" w:bottom="567" w:left="851" w:header="72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CB1" w:rsidRDefault="00267CB1">
      <w:r>
        <w:separator/>
      </w:r>
    </w:p>
  </w:endnote>
  <w:endnote w:type="continuationSeparator" w:id="0">
    <w:p w:rsidR="00267CB1" w:rsidRDefault="00267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Courier Ne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CB1" w:rsidRDefault="00267CB1">
      <w:r>
        <w:separator/>
      </w:r>
    </w:p>
  </w:footnote>
  <w:footnote w:type="continuationSeparator" w:id="0">
    <w:p w:rsidR="00267CB1" w:rsidRDefault="00267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76" w:rsidRDefault="00D97AC9">
    <w:pPr>
      <w:tabs>
        <w:tab w:val="right" w:pos="10206"/>
      </w:tabs>
      <w:rPr>
        <w:lang w:val="es-ES_tradnl"/>
      </w:rPr>
    </w:pPr>
    <w:r>
      <w:rPr>
        <w:noProof/>
      </w:rPr>
      <w:drawing>
        <wp:inline distT="0" distB="0" distL="0" distR="0">
          <wp:extent cx="1075055" cy="1219200"/>
          <wp:effectExtent l="19050" t="0" r="0" b="0"/>
          <wp:docPr id="1" name="Imagen 1" descr="Itsas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sason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92876">
      <w:rPr>
        <w:lang w:val="es-ES_tradnl"/>
      </w:rPr>
      <w:tab/>
    </w:r>
    <w:r>
      <w:rPr>
        <w:noProof/>
      </w:rPr>
      <w:drawing>
        <wp:inline distT="0" distB="0" distL="0" distR="0">
          <wp:extent cx="1075055" cy="914400"/>
          <wp:effectExtent l="19050" t="0" r="0" b="0"/>
          <wp:docPr id="2" name="Imagen 2" descr="EPE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E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2876" w:rsidRDefault="00F92876">
    <w:pPr>
      <w:tabs>
        <w:tab w:val="right" w:pos="10206"/>
      </w:tabs>
      <w:rPr>
        <w:lang w:val="es-ES_tradnl"/>
      </w:rPr>
    </w:pPr>
  </w:p>
  <w:p w:rsidR="00F92876" w:rsidRDefault="00F92876">
    <w:pPr>
      <w:tabs>
        <w:tab w:val="right" w:pos="102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465A2DAB"/>
    <w:multiLevelType w:val="hybridMultilevel"/>
    <w:tmpl w:val="B8FA00CA"/>
    <w:lvl w:ilvl="0" w:tplc="85B63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012328"/>
    <w:multiLevelType w:val="hybridMultilevel"/>
    <w:tmpl w:val="0E6A6852"/>
    <w:lvl w:ilvl="0" w:tplc="352661CE">
      <w:start w:val="2004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" w:hAnsi="Times New Roman" w:cs="Times New Roman" w:hint="default"/>
      </w:rPr>
    </w:lvl>
    <w:lvl w:ilvl="1" w:tplc="9384B08E">
      <w:start w:val="2004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eastAsia="Times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4D562BE0"/>
    <w:multiLevelType w:val="multilevel"/>
    <w:tmpl w:val="F9A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823"/>
    <w:rsid w:val="00084BD6"/>
    <w:rsid w:val="00165786"/>
    <w:rsid w:val="001A7426"/>
    <w:rsid w:val="002255E9"/>
    <w:rsid w:val="00267CB1"/>
    <w:rsid w:val="00484BA4"/>
    <w:rsid w:val="004B6C7A"/>
    <w:rsid w:val="00581846"/>
    <w:rsid w:val="00675F6C"/>
    <w:rsid w:val="00695DFB"/>
    <w:rsid w:val="006D6C4E"/>
    <w:rsid w:val="007869B5"/>
    <w:rsid w:val="008C13FD"/>
    <w:rsid w:val="009B4599"/>
    <w:rsid w:val="00A11780"/>
    <w:rsid w:val="00A52501"/>
    <w:rsid w:val="00BE34B1"/>
    <w:rsid w:val="00D20A11"/>
    <w:rsid w:val="00D70823"/>
    <w:rsid w:val="00D97AC9"/>
    <w:rsid w:val="00F6674D"/>
    <w:rsid w:val="00F92876"/>
    <w:rsid w:val="00FC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267CB1"/>
    <w:rPr>
      <w:rFonts w:ascii="Times New Roman" w:eastAsia="Times New Roman" w:hAnsi="Times New Roman"/>
    </w:rPr>
  </w:style>
  <w:style w:type="paragraph" w:styleId="1izenburua">
    <w:name w:val="heading 1"/>
    <w:basedOn w:val="Normala"/>
    <w:next w:val="Normala"/>
    <w:qFormat/>
    <w:rsid w:val="00225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qFormat/>
    <w:rsid w:val="002255E9"/>
    <w:pPr>
      <w:keepNext/>
      <w:outlineLvl w:val="1"/>
    </w:pPr>
    <w:rPr>
      <w:i/>
      <w:iCs/>
      <w:lang w:val="es-ES_tradnl"/>
    </w:rPr>
  </w:style>
  <w:style w:type="paragraph" w:styleId="3izenburua">
    <w:name w:val="heading 3"/>
    <w:basedOn w:val="Normala"/>
    <w:next w:val="Normala"/>
    <w:qFormat/>
    <w:rsid w:val="002255E9"/>
    <w:pPr>
      <w:keepNext/>
      <w:outlineLvl w:val="2"/>
    </w:pPr>
    <w:rPr>
      <w:sz w:val="28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rsid w:val="001A7426"/>
    <w:pPr>
      <w:tabs>
        <w:tab w:val="center" w:pos="4252"/>
        <w:tab w:val="right" w:pos="8504"/>
      </w:tabs>
    </w:pPr>
  </w:style>
  <w:style w:type="paragraph" w:styleId="Bunbuiloarentestua">
    <w:name w:val="Balloon Text"/>
    <w:basedOn w:val="Normala"/>
    <w:semiHidden/>
    <w:rsid w:val="00581846"/>
    <w:rPr>
      <w:rFonts w:ascii="Tahoma" w:hAnsi="Tahoma" w:cs="Tahoma"/>
      <w:sz w:val="16"/>
      <w:szCs w:val="16"/>
    </w:rPr>
  </w:style>
  <w:style w:type="paragraph" w:styleId="Goiburua">
    <w:name w:val="header"/>
    <w:rsid w:val="001A7426"/>
    <w:pPr>
      <w:tabs>
        <w:tab w:val="right" w:pos="7655"/>
        <w:tab w:val="right" w:pos="8504"/>
      </w:tabs>
      <w:spacing w:after="800"/>
    </w:pPr>
    <w:rPr>
      <w:rFonts w:ascii="Comic Sans MS" w:hAnsi="Comic Sans MS"/>
      <w:noProof/>
    </w:rPr>
  </w:style>
  <w:style w:type="paragraph" w:customStyle="1" w:styleId="Level1">
    <w:name w:val="Level 1"/>
    <w:basedOn w:val="Normala"/>
    <w:rsid w:val="00267CB1"/>
    <w:pPr>
      <w:widowControl w:val="0"/>
      <w:numPr>
        <w:numId w:val="4"/>
      </w:numPr>
      <w:ind w:left="720" w:hanging="720"/>
      <w:outlineLvl w:val="0"/>
    </w:pPr>
    <w:rPr>
      <w:rFonts w:ascii="Courier New" w:hAnsi="Courier New"/>
      <w:snapToGrid w:val="0"/>
      <w:sz w:val="24"/>
      <w:lang w:val="en-US"/>
    </w:rPr>
  </w:style>
  <w:style w:type="paragraph" w:customStyle="1" w:styleId="norma06">
    <w:name w:val="norma06"/>
    <w:basedOn w:val="Normala"/>
    <w:rsid w:val="00267CB1"/>
    <w:pPr>
      <w:spacing w:before="100" w:beforeAutospacing="1" w:after="100" w:afterAutospacing="1"/>
    </w:pPr>
    <w:rPr>
      <w:sz w:val="24"/>
      <w:szCs w:val="24"/>
    </w:rPr>
  </w:style>
  <w:style w:type="character" w:customStyle="1" w:styleId="textocomun">
    <w:name w:val="textocomun"/>
    <w:basedOn w:val="Paragrafoarenletra-tipolehenetsia"/>
    <w:rsid w:val="00267CB1"/>
  </w:style>
  <w:style w:type="paragraph" w:customStyle="1" w:styleId="norma23">
    <w:name w:val="norma_23"/>
    <w:basedOn w:val="Normala"/>
    <w:rsid w:val="00267C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231">
    <w:name w:val="norma_231"/>
    <w:basedOn w:val="Paragrafoarenletra-tipolehenetsia"/>
    <w:rsid w:val="00267CB1"/>
  </w:style>
  <w:style w:type="paragraph" w:customStyle="1" w:styleId="norma05">
    <w:name w:val="norma05"/>
    <w:basedOn w:val="Normala"/>
    <w:rsid w:val="006D6C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esto1\AppData\Roaming\Microsoft\Plantillas\itsason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itsasondo.dotx</Template>
  <TotalTime>4</TotalTime>
  <Pages>2</Pages>
  <Words>243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...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Puesto1</dc:creator>
  <cp:lastModifiedBy>Puesto1</cp:lastModifiedBy>
  <cp:revision>2</cp:revision>
  <cp:lastPrinted>2019-10-10T09:35:00Z</cp:lastPrinted>
  <dcterms:created xsi:type="dcterms:W3CDTF">2019-11-13T12:30:00Z</dcterms:created>
  <dcterms:modified xsi:type="dcterms:W3CDTF">2019-11-13T12:30:00Z</dcterms:modified>
</cp:coreProperties>
</file>